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F2" w:rsidRDefault="00516505" w:rsidP="00F87F18">
      <w:pPr>
        <w:jc w:val="both"/>
        <w:rPr>
          <w:rFonts w:ascii="Times New Roman" w:hAnsi="Times New Roman" w:cs="Times New Roman"/>
          <w:sz w:val="24"/>
          <w:szCs w:val="24"/>
        </w:rPr>
      </w:pPr>
      <w:r w:rsidRPr="00516505">
        <w:rPr>
          <w:rFonts w:ascii="Times New Roman" w:hAnsi="Times New Roman" w:cs="Times New Roman"/>
          <w:sz w:val="24"/>
          <w:szCs w:val="24"/>
        </w:rPr>
        <w:t>Zgodnie z Z</w:t>
      </w:r>
      <w:r>
        <w:rPr>
          <w:rFonts w:ascii="Times New Roman" w:hAnsi="Times New Roman" w:cs="Times New Roman"/>
          <w:sz w:val="24"/>
          <w:szCs w:val="24"/>
        </w:rPr>
        <w:t>arządzeniem nr 134/20 Wojewody W</w:t>
      </w:r>
      <w:r w:rsidRPr="00516505">
        <w:rPr>
          <w:rFonts w:ascii="Times New Roman" w:hAnsi="Times New Roman" w:cs="Times New Roman"/>
          <w:sz w:val="24"/>
          <w:szCs w:val="24"/>
        </w:rPr>
        <w:t>ielkopolskiego z dnia 30 marca 2020r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7F18"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</w:rPr>
        <w:t>skład komisji ds. szacowania zakresu i wysokości szkód w gospodarstwach rolnych i dział</w:t>
      </w:r>
      <w:r w:rsidR="00F87F18">
        <w:rPr>
          <w:rFonts w:ascii="Times New Roman" w:hAnsi="Times New Roman" w:cs="Times New Roman"/>
          <w:sz w:val="24"/>
          <w:szCs w:val="24"/>
        </w:rPr>
        <w:t>ach specjalnej produkcji rolnej, w której wystąpiły szkody spowodowane przez suszę, grad, deszcz nawalny, ujemne skutki przezimowania, przymrozki wiosenne, powódź, huragan, piorun, obsunięcie się ziemi lub; lawinę na terenie Gminy Orchowo wchodzą:</w:t>
      </w:r>
      <w:bookmarkStart w:id="0" w:name="_GoBack"/>
      <w:bookmarkEnd w:id="0"/>
    </w:p>
    <w:p w:rsidR="00F87F18" w:rsidRDefault="00F87F18" w:rsidP="00F87F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Sylwia Wojtylak –Gallas – pracownik WODR</w:t>
      </w:r>
    </w:p>
    <w:p w:rsidR="00F87F18" w:rsidRDefault="00F87F18" w:rsidP="00F87F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Maciej Stube –przedstawiciel WIR</w:t>
      </w:r>
    </w:p>
    <w:p w:rsidR="00F87F18" w:rsidRDefault="00F87F18" w:rsidP="00F87F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Grzegorz Kryszak – przedstawiciel WIR</w:t>
      </w:r>
    </w:p>
    <w:p w:rsidR="00F87F18" w:rsidRDefault="00F87F18" w:rsidP="00F87F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Jan Horbiński – rolnik</w:t>
      </w:r>
    </w:p>
    <w:p w:rsidR="00F87F18" w:rsidRPr="00516505" w:rsidRDefault="00F87F18" w:rsidP="00F87F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Jerzy Kryszak – emerytowany rolnik</w:t>
      </w:r>
    </w:p>
    <w:sectPr w:rsidR="00F87F18" w:rsidRPr="0051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05"/>
    <w:rsid w:val="003871A0"/>
    <w:rsid w:val="00516505"/>
    <w:rsid w:val="00E708D0"/>
    <w:rsid w:val="00F8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13A75-911E-4F3D-9EEC-AC3F2D8C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Kryszak</dc:creator>
  <cp:keywords/>
  <dc:description/>
  <cp:lastModifiedBy>Dorota Kryszak</cp:lastModifiedBy>
  <cp:revision>2</cp:revision>
  <dcterms:created xsi:type="dcterms:W3CDTF">2020-05-05T06:18:00Z</dcterms:created>
  <dcterms:modified xsi:type="dcterms:W3CDTF">2020-05-05T06:50:00Z</dcterms:modified>
</cp:coreProperties>
</file>